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A85F7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Picture 1">
                    <a:hlinkClick xmlns:a="http://schemas.openxmlformats.org/drawingml/2006/main" r:id="rId5" tooltip="Stema Abrud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</w:t>
            </w:r>
            <w:r w:rsidR="00A85F7A">
              <w:rPr>
                <w:rFonts w:ascii="Times New Roman" w:hAnsi="Times New Roman" w:cs="Times New Roman"/>
                <w:sz w:val="18"/>
              </w:rPr>
              <w:t>ALBA</w:t>
            </w: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A85F7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.......ORAȘ ABRUD</w:t>
            </w:r>
            <w:r w:rsidR="00C63116"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</w:t>
            </w:r>
            <w:r w:rsidR="00A85F7A">
              <w:rPr>
                <w:rFonts w:ascii="Times New Roman" w:hAnsi="Times New Roman" w:cs="Times New Roman"/>
                <w:sz w:val="18"/>
              </w:rPr>
              <w:t>odul de înregistrare fiscală: 4905592</w:t>
            </w:r>
          </w:p>
          <w:p w:rsidR="00A85F7A" w:rsidRDefault="00A85F7A" w:rsidP="00C631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Adresă  P-ta Eroilor, nr.1, Abrud, Alba tel. 0258/780519, fax 0258/780265,</w:t>
            </w:r>
          </w:p>
          <w:p w:rsidR="00C63116" w:rsidRPr="00F03D74" w:rsidRDefault="00A85F7A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e-mail primariaabrud@yahoo.com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A85F7A">
              <w:rPr>
                <w:rFonts w:ascii="Times New Roman" w:hAnsi="Times New Roman" w:cs="Times New Roman"/>
              </w:rPr>
              <w:t xml:space="preserve"> 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7B2AA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7B2AA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7B2AA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7B2AA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2AA1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7B2AA1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7B2AA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B2AA1"/>
    <w:rsid w:val="007C4BFE"/>
    <w:rsid w:val="008E483A"/>
    <w:rsid w:val="00907159"/>
    <w:rsid w:val="00A032CA"/>
    <w:rsid w:val="00A768AA"/>
    <w:rsid w:val="00A85F7A"/>
    <w:rsid w:val="00BC753C"/>
    <w:rsid w:val="00C63116"/>
    <w:rsid w:val="00C810A5"/>
    <w:rsid w:val="00CC644D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3C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.wikipedia.org/wiki/Fi%C8%99ier:Interbelic_Abrud_CoA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cp:lastPrinted>2015-12-17T17:03:00Z</cp:lastPrinted>
  <dcterms:created xsi:type="dcterms:W3CDTF">2018-03-20T12:13:00Z</dcterms:created>
  <dcterms:modified xsi:type="dcterms:W3CDTF">2018-03-20T12:50:00Z</dcterms:modified>
</cp:coreProperties>
</file>